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32" w:rsidRPr="00937573" w:rsidRDefault="00937573" w:rsidP="008C7232">
      <w:pPr>
        <w:spacing w:line="276" w:lineRule="auto"/>
        <w:rPr>
          <w:rFonts w:cstheme="minorHAnsi"/>
          <w:sz w:val="24"/>
          <w:szCs w:val="24"/>
        </w:rPr>
      </w:pPr>
      <w:r w:rsidRPr="0093757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3"/>
        <w:gridCol w:w="4798"/>
      </w:tblGrid>
      <w:tr w:rsidR="008C7232" w:rsidTr="008C7232">
        <w:tc>
          <w:tcPr>
            <w:tcW w:w="4856" w:type="dxa"/>
          </w:tcPr>
          <w:p w:rsidR="008C7232" w:rsidRDefault="008C723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8C7232" w:rsidRDefault="008C7232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8C7232" w:rsidRDefault="008C723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Директор ________</w:t>
            </w:r>
            <w:r w:rsidR="00EA0DFB">
              <w:rPr>
                <w:rFonts w:ascii="Times New Roman" w:hAnsi="Times New Roman"/>
                <w:color w:val="000000"/>
                <w:sz w:val="24"/>
                <w:szCs w:val="21"/>
              </w:rPr>
              <w:t>У.М. Магомедова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r w:rsidR="00EA0DFB">
              <w:rPr>
                <w:rFonts w:ascii="Times New Roman" w:hAnsi="Times New Roman"/>
                <w:color w:val="000000"/>
                <w:sz w:val="24"/>
                <w:szCs w:val="21"/>
              </w:rPr>
              <w:t>Нечаевская СОШ №1»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8C7232" w:rsidRDefault="008C7232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8C7232" w:rsidRDefault="008C7232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937573" w:rsidRPr="00937573" w:rsidRDefault="00937573" w:rsidP="008C7232">
      <w:pPr>
        <w:spacing w:line="276" w:lineRule="auto"/>
        <w:rPr>
          <w:rFonts w:cstheme="minorHAnsi"/>
          <w:sz w:val="24"/>
          <w:szCs w:val="24"/>
        </w:rPr>
      </w:pPr>
    </w:p>
    <w:p w:rsidR="00151ABA" w:rsidRPr="00151ABA" w:rsidRDefault="00937573" w:rsidP="00937573">
      <w:pPr>
        <w:shd w:val="clear" w:color="auto" w:fill="FCFEFC"/>
        <w:spacing w:before="100" w:beforeAutospacing="1" w:after="100" w:afterAutospacing="1"/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151ABA" w:rsidRPr="00151ABA">
        <w:rPr>
          <w:rFonts w:ascii="Times New Roman" w:eastAsia="Times New Roman" w:hAnsi="Times New Roman" w:cs="Times New Roman"/>
          <w:b/>
          <w:bCs/>
          <w:caps/>
          <w:color w:val="434745"/>
          <w:sz w:val="28"/>
          <w:szCs w:val="28"/>
          <w:lang w:eastAsia="ru-RU"/>
        </w:rPr>
        <w:t>Положение</w:t>
      </w:r>
      <w:r w:rsidR="00151ABA" w:rsidRPr="00151ABA"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«О</w:t>
      </w: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 xml:space="preserve"> библиотеке</w:t>
      </w: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»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 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Положение является локальным актом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EA0DFB">
        <w:rPr>
          <w:rFonts w:ascii="Times New Roman" w:hAnsi="Times New Roman"/>
          <w:color w:val="000000"/>
          <w:sz w:val="24"/>
          <w:szCs w:val="21"/>
        </w:rPr>
        <w:t xml:space="preserve">Нечаевская </w:t>
      </w:r>
      <w:r w:rsidR="008C7232">
        <w:rPr>
          <w:rFonts w:ascii="Times New Roman" w:hAnsi="Times New Roman"/>
          <w:color w:val="000000"/>
          <w:sz w:val="24"/>
          <w:szCs w:val="21"/>
        </w:rPr>
        <w:t xml:space="preserve"> СОШ</w:t>
      </w:r>
      <w:r w:rsidR="00EA0DFB">
        <w:rPr>
          <w:rFonts w:ascii="Times New Roman" w:hAnsi="Times New Roman"/>
          <w:color w:val="000000"/>
          <w:sz w:val="24"/>
          <w:szCs w:val="21"/>
        </w:rPr>
        <w:t xml:space="preserve"> </w:t>
      </w:r>
      <w:r w:rsidR="008C7232">
        <w:rPr>
          <w:rFonts w:ascii="Times New Roman" w:hAnsi="Times New Roman"/>
          <w:color w:val="000000"/>
          <w:sz w:val="24"/>
          <w:szCs w:val="21"/>
        </w:rPr>
        <w:t>№</w:t>
      </w:r>
      <w:r w:rsidR="00EA0DFB">
        <w:rPr>
          <w:rFonts w:ascii="Times New Roman" w:hAnsi="Times New Roman"/>
          <w:color w:val="000000"/>
          <w:sz w:val="24"/>
          <w:szCs w:val="21"/>
        </w:rPr>
        <w:t>1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уровень  требований к библиотеке как к структурному подразделению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Деятельность библиотеки организуется и осуществляется в соответствии с российскими культурными и образовательными традициями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и просветительная функции библиотеки базируются на максимальном использовании достижений общечеловеческой культуры.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библиотеки учебными, методическими и справочными документами учитывается при лицензировании и аккредитации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Цели библиотеки: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обучающихся на основе усвоения федеральных государственных образовательных стандартов, содержания общеобразовательных программ, их адаптация к жизни в обществе;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EA0DFB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A0DFB">
        <w:rPr>
          <w:rFonts w:ascii="Times New Roman" w:hAnsi="Times New Roman"/>
          <w:color w:val="000000"/>
          <w:sz w:val="24"/>
          <w:szCs w:val="21"/>
        </w:rPr>
        <w:t>Нечаевская  СОШ №1</w:t>
      </w:r>
      <w:r w:rsidR="00EA0DFB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A0DFB"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 доступность и качество библиотечно-информационного обслуживания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 Основные </w:t>
      </w:r>
      <w:r w:rsidR="00F4543C" w:rsidRPr="0093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и </w:t>
      </w: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51ABA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>библиотеки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Основными задачами библиотеки являются: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F4543C" w:rsidRPr="00937573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участникам образовательного процесса — обучающимся, педагогическим работникам, родителям (законным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proofErr w:type="gramEnd"/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lastRenderedPageBreak/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учебных изданий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деятельности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 учебными и воспитательными планами образовательной организации, программами, проектами и планом работы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937573" w:rsidRPr="00937573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Спонсорская помощь, полученная библиотекой в виде целевых средств на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комплектование фонда и закупку оборудования, не влечет за собой снижения нормативов и (или) абсолютных размеров финансирования из бюджета.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организация создает условия для сохранности аппаратуры, оборудования и имущества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EA0DFB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A0DFB">
        <w:rPr>
          <w:rFonts w:ascii="Times New Roman" w:hAnsi="Times New Roman"/>
          <w:color w:val="000000"/>
          <w:sz w:val="24"/>
          <w:szCs w:val="21"/>
        </w:rPr>
        <w:t>Нечаевская  СОШ №1</w:t>
      </w:r>
      <w:r w:rsidR="00EA0DFB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A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работы библиотеки определяется руководителем в соответствии с правилами внутреннего распорядка.  При определении режима работы библиотеки предусматривается выделение: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часов рабочего времени ежедневно на выполнение </w:t>
      </w:r>
      <w:proofErr w:type="spell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месяц — санитарного дня, в который обслуживание пользователей не производится;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одного раза в месяц — методического дня.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и управление, штаты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Общее руководство библиотекой и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деятельностью осуществляет </w:t>
      </w:r>
      <w:r w:rsidR="00937573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который  несет ответственность за комплектование  фонда библиотеки, а так же за создание комфортной информационной среды для читателей.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утверждает нормы и технологические документы, планы и отчеты о работе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Руководство библиотекой осуществляет библиотекарь, который несет ответственность в пределах своей компетенции перед руководителем образовательной организации,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образовательной организации, а также за комплектование и  сохранность фонда.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иблиотекарь назначается руководителем образовательной организации, является членом педагогического коллектива и входит в состав Педагогического совета.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5.5. 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составляет годовые планы и отчет о работе, которые  обсуждаются на Педагогическом совете и утверждаются руководителем образовательной организации. Годовой план библиотеки является частью общего годового плана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EA0DFB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A0DFB">
        <w:rPr>
          <w:rFonts w:ascii="Times New Roman" w:hAnsi="Times New Roman"/>
          <w:color w:val="000000"/>
          <w:sz w:val="24"/>
          <w:szCs w:val="21"/>
        </w:rPr>
        <w:t>Нечаевская  СОШ №1</w:t>
      </w:r>
      <w:r w:rsidR="00EA0DFB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  выполнять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Федеральный закон от 29 декабря 2012 года № 273 -ФЗ «Об образовании в Российской Федерации»,  Устав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настоящее положение.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пользователей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Пользователи библиотеки имеют право: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пользоваться справочно-библиографическим аппаратом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получать консультационную помощь в поиске и выборе источников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получать во временное пользование на абонементе и в читальном зале печатные издания,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аудиовизуальные документы и другие источники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продлевать срок пользования документами;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участвовать в мероприятиях, проводимых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обращаться для разрешения конфликтной ситуации к руководителю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Пользователи библиотеки обязаны: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соблюдать правила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пользоваться ценными и справочными документами только в помещении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убедиться при получении документов в отсутствии дефектов, а при обнаружении проинформировать об этом работника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расписываться в читательском формуляре за каждый полученный документ (исключение: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1-х классов);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возвращать документы в библиотеку в установленные сроки;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полностью рассчитаться с библиотекой по истечении срока обучения или работы в общеобразовательном учреждении.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sectPr w:rsidR="00151ABA" w:rsidRPr="00151ABA" w:rsidSect="009375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EE"/>
    <w:rsid w:val="0000067F"/>
    <w:rsid w:val="000E5A09"/>
    <w:rsid w:val="00151ABA"/>
    <w:rsid w:val="00331B25"/>
    <w:rsid w:val="00340332"/>
    <w:rsid w:val="004D7DEE"/>
    <w:rsid w:val="008C7232"/>
    <w:rsid w:val="00937573"/>
    <w:rsid w:val="00960C17"/>
    <w:rsid w:val="00EA0DFB"/>
    <w:rsid w:val="00F4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9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Асият</cp:lastModifiedBy>
  <cp:revision>3</cp:revision>
  <cp:lastPrinted>2017-12-05T10:15:00Z</cp:lastPrinted>
  <dcterms:created xsi:type="dcterms:W3CDTF">2019-04-08T08:35:00Z</dcterms:created>
  <dcterms:modified xsi:type="dcterms:W3CDTF">2019-04-22T07:08:00Z</dcterms:modified>
</cp:coreProperties>
</file>